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5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Муниципальное бюджетное дошкольное образовательное учреждение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«Детский сад с.Грачев Куст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Перелюбского муниципального района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4"/>
        </w:rPr>
        <w:pBdr>
          <w:bottom w:val="single" w:color="auto" w:sz="12" w:space="1"/>
        </w:pBdr>
      </w:pPr>
      <w:r>
        <w:rPr>
          <w:rFonts w:ascii="Times New Roman" w:hAnsi="Times New Roman" w:cs="Times New Roman"/>
          <w:sz w:val="28"/>
          <w:szCs w:val="24"/>
        </w:rPr>
        <w:t xml:space="preserve">Саратовской области»</w:t>
      </w:r>
      <w:r/>
    </w:p>
    <w:p>
      <w:pPr>
        <w:jc w:val="center"/>
        <w:spacing w:after="0" w:line="240" w:lineRule="auto"/>
        <w:rPr>
          <w:rStyle w:val="814"/>
          <w:u w:val="single"/>
        </w:rPr>
      </w:pPr>
      <w:r>
        <w:rPr>
          <w:u w:val="single"/>
        </w:rPr>
      </w:r>
      <w:r/>
    </w:p>
    <w:p>
      <w:pPr>
        <w:jc w:val="center"/>
        <w:spacing w:after="0" w:line="240" w:lineRule="auto"/>
        <w:rPr>
          <w:rStyle w:val="814"/>
          <w:rFonts w:ascii="Times New Roman" w:hAnsi="Times New Roman" w:eastAsia="Times New Roman" w:cs="Times New Roman"/>
          <w:u w:val="single"/>
        </w:rPr>
      </w:pPr>
      <w:r>
        <w:rPr>
          <w:rStyle w:val="814"/>
          <w:rFonts w:ascii="Times New Roman" w:hAnsi="Times New Roman" w:eastAsia="Times New Roman" w:cs="Times New Roman"/>
          <w:u w:val="single"/>
        </w:rPr>
        <w:t xml:space="preserve">АННОТАЦИЯ К РАБОЧЕЙ ПРОГРАММЕ</w:t>
      </w:r>
      <w:r/>
    </w:p>
    <w:p>
      <w:pPr>
        <w:jc w:val="center"/>
        <w:spacing w:after="0" w:line="240" w:lineRule="auto"/>
        <w:rPr>
          <w:rStyle w:val="814"/>
          <w:rFonts w:ascii="Times New Roman" w:hAnsi="Times New Roman" w:eastAsia="Times New Roman" w:cs="Times New Roman"/>
        </w:rPr>
      </w:pPr>
      <w:r>
        <w:rPr>
          <w:rStyle w:val="814"/>
          <w:rFonts w:ascii="Times New Roman" w:hAnsi="Times New Roman" w:eastAsia="Times New Roman" w:cs="Times New Roman"/>
        </w:rPr>
        <w:t xml:space="preserve">для детей второй </w:t>
      </w:r>
      <w:r>
        <w:rPr>
          <w:rStyle w:val="814"/>
          <w:rFonts w:ascii="Times New Roman" w:hAnsi="Times New Roman" w:eastAsia="Times New Roman" w:cs="Times New Roman"/>
        </w:rPr>
        <w:t xml:space="preserve">группы раннего возраста</w:t>
      </w:r>
      <w:r>
        <w:rPr>
          <w:rStyle w:val="814"/>
          <w:rFonts w:ascii="Times New Roman" w:hAnsi="Times New Roman" w:eastAsia="Times New Roman" w:cs="Times New Roman"/>
        </w:rPr>
        <w:t xml:space="preserve"> (3-4 года) </w:t>
      </w:r>
      <w:r/>
    </w:p>
    <w:p>
      <w:pPr>
        <w:jc w:val="center"/>
        <w:spacing w:after="0" w:line="240" w:lineRule="auto"/>
        <w:rPr>
          <w:rStyle w:val="814"/>
          <w:rFonts w:ascii="Times New Roman" w:hAnsi="Times New Roman" w:eastAsia="Times New Roman" w:cs="Times New Roman"/>
        </w:rPr>
      </w:pPr>
      <w:r>
        <w:rPr>
          <w:rStyle w:val="814"/>
          <w:rFonts w:ascii="Times New Roman" w:hAnsi="Times New Roman" w:eastAsia="Times New Roman" w:cs="Times New Roman"/>
        </w:rPr>
        <w:t xml:space="preserve">общеразвивающей</w:t>
      </w:r>
      <w:r>
        <w:rPr>
          <w:rStyle w:val="814"/>
          <w:rFonts w:ascii="Times New Roman" w:hAnsi="Times New Roman" w:eastAsia="Times New Roman" w:cs="Times New Roman"/>
        </w:rPr>
        <w:t xml:space="preserve"> направленности</w:t>
      </w:r>
      <w:r/>
    </w:p>
    <w:p>
      <w:pPr>
        <w:jc w:val="center"/>
        <w:spacing w:after="0" w:line="240" w:lineRule="auto"/>
        <w:rPr>
          <w:rStyle w:val="814"/>
          <w:rFonts w:ascii="Times New Roman" w:hAnsi="Times New Roman" w:eastAsia="Times New Roman" w:cs="Times New Roman"/>
        </w:rPr>
      </w:pPr>
      <w:r>
        <w:rPr>
          <w:rStyle w:val="814"/>
          <w:rFonts w:ascii="Times New Roman" w:hAnsi="Times New Roman" w:eastAsia="Times New Roman" w:cs="Times New Roman"/>
        </w:rPr>
        <w:t xml:space="preserve">на 2022-2023 у.г. </w:t>
      </w:r>
      <w:r/>
    </w:p>
    <w:p>
      <w:pPr>
        <w:jc w:val="center"/>
        <w:spacing w:after="0" w:line="240" w:lineRule="auto"/>
        <w:rPr>
          <w:rStyle w:val="814"/>
          <w:rFonts w:ascii="Times New Roman" w:hAnsi="Times New Roman" w:eastAsia="Times New Roman" w:cs="Times New Roman"/>
        </w:rPr>
      </w:pPr>
      <w:r>
        <w:rPr>
          <w:rStyle w:val="814"/>
          <w:rFonts w:ascii="Times New Roman" w:hAnsi="Times New Roman" w:eastAsia="Times New Roman" w:cs="Times New Roman"/>
        </w:rPr>
        <w:t xml:space="preserve">воспитателя</w:t>
      </w:r>
      <w:r/>
    </w:p>
    <w:p>
      <w:pPr>
        <w:jc w:val="center"/>
        <w:rPr>
          <w:rStyle w:val="814"/>
          <w:rFonts w:ascii="Times New Roman" w:hAnsi="Times New Roman" w:eastAsia="Times New Roman" w:cs="Times New Roman"/>
        </w:rPr>
      </w:pPr>
      <w:r>
        <w:rPr>
          <w:rStyle w:val="814"/>
          <w:rFonts w:ascii="Times New Roman" w:hAnsi="Times New Roman" w:eastAsia="Times New Roman" w:cs="Times New Roman"/>
        </w:rPr>
        <w:t xml:space="preserve">Казаковой Дарьи Алексеевны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редакция рабочей программы </w:t>
      </w:r>
      <w:r>
        <w:rPr>
          <w:rFonts w:ascii="Times New Roman" w:hAnsi="Times New Roman" w:cs="Times New Roman"/>
          <w:sz w:val="28"/>
          <w:szCs w:val="28"/>
        </w:rPr>
        <w:t xml:space="preserve">второй</w:t>
      </w:r>
      <w:r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общеразвивающей направленности разработана на основании Федерального закона “Об образовании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Федерации”  ст.</w:t>
      </w:r>
      <w:r>
        <w:rPr>
          <w:rFonts w:ascii="Times New Roman" w:hAnsi="Times New Roman" w:cs="Times New Roman"/>
          <w:sz w:val="28"/>
          <w:szCs w:val="28"/>
        </w:rPr>
        <w:t xml:space="preserve"> 48, ч. 1, п. 1,  в соответствии с ФГОС, образовательной программой МБДОУ "Детский сад с. Грачёв Куст </w:t>
      </w:r>
      <w:r>
        <w:rPr>
          <w:rFonts w:ascii="Times New Roman" w:hAnsi="Times New Roman" w:cs="Times New Roman"/>
          <w:sz w:val="28"/>
          <w:szCs w:val="28"/>
        </w:rPr>
        <w:t xml:space="preserve">Перелюбского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области". Содержание и организация образовательного процесса построено с учетом Примерной общеобразовательной программы дошкольного образования «От рождения до школы» / Под ред. Н. Е. </w:t>
      </w:r>
      <w:r>
        <w:rPr>
          <w:rFonts w:ascii="Times New Roman" w:hAnsi="Times New Roman" w:cs="Times New Roman"/>
          <w:sz w:val="28"/>
          <w:szCs w:val="28"/>
        </w:rPr>
        <w:t xml:space="preserve">Вераксы</w:t>
      </w:r>
      <w:r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строится на принципе личностно-ориентированного взаимодействия взрослого с детьми </w:t>
      </w:r>
      <w:r>
        <w:rPr>
          <w:rFonts w:ascii="Times New Roman" w:hAnsi="Times New Roman" w:cs="Times New Roman"/>
          <w:sz w:val="28"/>
          <w:szCs w:val="28"/>
        </w:rPr>
        <w:t xml:space="preserve">второй группы раннего возраста </w:t>
      </w:r>
      <w:r>
        <w:rPr>
          <w:rFonts w:ascii="Times New Roman" w:hAnsi="Times New Roman" w:cs="Times New Roman"/>
          <w:sz w:val="28"/>
          <w:szCs w:val="28"/>
        </w:rPr>
        <w:t xml:space="preserve">и обеспечивает физическое, социально-коммуникативное, познавательное, речевое и художественно-эстетическое развитие детей в возрасте от 3 лет до 4 лет с учетом их возрастных и индивидуальных особенностей. </w:t>
      </w:r>
      <w:r/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разработке программы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  <w:r/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реализации программы – 1 год</w:t>
      </w:r>
      <w:r/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1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1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1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1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0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1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1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character" w:styleId="662">
    <w:name w:val="Header Char"/>
    <w:basedOn w:val="811"/>
    <w:link w:val="815"/>
    <w:uiPriority w:val="99"/>
  </w:style>
  <w:style w:type="character" w:styleId="663">
    <w:name w:val="Footer Char"/>
    <w:basedOn w:val="811"/>
    <w:link w:val="817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817"/>
    <w:uiPriority w:val="99"/>
  </w:style>
  <w:style w:type="table" w:styleId="666">
    <w:name w:val="Table Grid"/>
    <w:basedOn w:val="8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6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7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8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9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0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1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3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4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5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6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7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8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1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1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character" w:styleId="814" w:customStyle="1">
    <w:name w:val="Font Style14"/>
    <w:basedOn w:val="811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815">
    <w:name w:val="Header"/>
    <w:basedOn w:val="810"/>
    <w:link w:val="81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16" w:customStyle="1">
    <w:name w:val="Верхний колонтитул Знак"/>
    <w:basedOn w:val="811"/>
    <w:link w:val="815"/>
    <w:uiPriority w:val="99"/>
  </w:style>
  <w:style w:type="paragraph" w:styleId="817">
    <w:name w:val="Footer"/>
    <w:basedOn w:val="810"/>
    <w:link w:val="81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18" w:customStyle="1">
    <w:name w:val="Нижний колонтитул Знак"/>
    <w:basedOn w:val="811"/>
    <w:link w:val="817"/>
    <w:uiPriority w:val="99"/>
    <w:semiHidden/>
  </w:style>
  <w:style w:type="paragraph" w:styleId="819">
    <w:name w:val="Balloon Text"/>
    <w:basedOn w:val="810"/>
    <w:link w:val="82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0" w:customStyle="1">
    <w:name w:val="Текст выноски Знак"/>
    <w:basedOn w:val="811"/>
    <w:link w:val="81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ДОУ Грачёв Куст</cp:lastModifiedBy>
  <cp:revision>2</cp:revision>
  <dcterms:modified xsi:type="dcterms:W3CDTF">2023-01-27T07:19:38Z</dcterms:modified>
</cp:coreProperties>
</file>